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480" w:lineRule="auto"/>
        <w:jc w:val="both"/>
        <w:rPr>
          <w:rFonts w:hint="eastAsia" w:eastAsia="黑体"/>
          <w:lang w:eastAsia="zh-CN"/>
        </w:rPr>
      </w:pPr>
    </w:p>
    <w:p>
      <w:pPr>
        <w:pStyle w:val="3"/>
        <w:bidi w:val="0"/>
        <w:spacing w:line="480" w:lineRule="auto"/>
        <w:jc w:val="both"/>
        <w:rPr>
          <w:rFonts w:hint="eastAsia"/>
        </w:rPr>
      </w:pPr>
      <w:r>
        <w:rPr>
          <w:rFonts w:hint="eastAsia" w:eastAsia="黑体"/>
          <w:lang w:eastAsia="zh-CN"/>
        </w:rPr>
        <w:drawing>
          <wp:inline distT="0" distB="0" distL="114300" distR="114300">
            <wp:extent cx="4901565" cy="3385820"/>
            <wp:effectExtent l="0" t="0" r="13335" b="5080"/>
            <wp:docPr id="4" name="图片 4" descr="1558332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58332797(1)"/>
                    <pic:cNvPicPr>
                      <a:picLocks noChangeAspect="1"/>
                    </pic:cNvPicPr>
                  </pic:nvPicPr>
                  <pic:blipFill>
                    <a:blip r:embed="rId4"/>
                    <a:stretch>
                      <a:fillRect/>
                    </a:stretch>
                  </pic:blipFill>
                  <pic:spPr>
                    <a:xfrm>
                      <a:off x="0" y="0"/>
                      <a:ext cx="4901565" cy="3385820"/>
                    </a:xfrm>
                    <a:prstGeom prst="rect">
                      <a:avLst/>
                    </a:prstGeom>
                  </pic:spPr>
                </pic:pic>
              </a:graphicData>
            </a:graphic>
          </wp:inline>
        </w:drawing>
      </w:r>
    </w:p>
    <w:p>
      <w:pPr>
        <w:pStyle w:val="3"/>
        <w:bidi w:val="0"/>
        <w:spacing w:line="480" w:lineRule="auto"/>
        <w:jc w:val="center"/>
        <w:rPr>
          <w:rFonts w:hint="eastAsia"/>
        </w:rPr>
      </w:pPr>
      <w:r>
        <w:rPr>
          <w:rFonts w:hint="eastAsia"/>
        </w:rPr>
        <w:t>八闽恒爱·情暖童心</w:t>
      </w:r>
      <w:r>
        <w:rPr>
          <w:rFonts w:hint="eastAsia"/>
          <w:lang w:eastAsia="zh-CN"/>
        </w:rPr>
        <w:t>——</w:t>
      </w:r>
      <w:r>
        <w:rPr>
          <w:rFonts w:hint="eastAsia"/>
        </w:rPr>
        <w:t>贫困家庭疤痕儿童公益项目</w:t>
      </w:r>
    </w:p>
    <w:p>
      <w:pPr>
        <w:pStyle w:val="4"/>
        <w:bidi w:val="0"/>
        <w:jc w:val="center"/>
        <w:rPr>
          <w:rFonts w:hint="eastAsia"/>
          <w:sz w:val="48"/>
          <w:szCs w:val="48"/>
        </w:rPr>
      </w:pPr>
      <w:r>
        <w:rPr>
          <w:rFonts w:hint="eastAsia"/>
          <w:sz w:val="48"/>
          <w:szCs w:val="48"/>
        </w:rPr>
        <w:t>申请审批表</w:t>
      </w:r>
    </w:p>
    <w:p>
      <w:pPr>
        <w:rPr>
          <w:rFonts w:hint="eastAsia"/>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18"/>
          <w:szCs w:val="18"/>
          <w:u w:val="single"/>
        </w:rPr>
      </w:pPr>
      <w:r>
        <w:rPr>
          <w:rFonts w:hint="eastAsia" w:ascii="宋体" w:hAnsi="宋体" w:eastAsia="宋体" w:cs="Times New Roman"/>
          <w:kern w:val="0"/>
          <w:sz w:val="32"/>
          <w:szCs w:val="32"/>
        </w:rPr>
        <w:t>患者姓名：</w:t>
      </w:r>
      <w:r>
        <w:rPr>
          <w:rFonts w:hint="eastAsia" w:ascii="宋体" w:hAnsi="宋体" w:eastAsia="宋体" w:cs="Times New Roman"/>
          <w:kern w:val="0"/>
          <w:sz w:val="18"/>
          <w:szCs w:val="18"/>
          <w:u w:val="single"/>
        </w:rPr>
        <w:t>        </w:t>
      </w:r>
      <w:r>
        <w:rPr>
          <w:rFonts w:hint="eastAsia" w:ascii="宋体" w:hAnsi="宋体" w:eastAsia="宋体" w:cs="Times New Roman"/>
          <w:kern w:val="0"/>
          <w:sz w:val="18"/>
          <w:szCs w:val="18"/>
          <w:u w:val="single"/>
          <w:lang w:val="en-US" w:eastAsia="zh-CN"/>
        </w:rPr>
        <w:t xml:space="preserve">      </w:t>
      </w:r>
      <w:r>
        <w:rPr>
          <w:rFonts w:hint="eastAsia" w:ascii="宋体" w:hAnsi="宋体" w:eastAsia="宋体" w:cs="Times New Roman"/>
          <w:kern w:val="0"/>
          <w:sz w:val="32"/>
          <w:szCs w:val="32"/>
        </w:rPr>
        <w:t>疤痕类型：</w:t>
      </w:r>
      <w:r>
        <w:rPr>
          <w:rFonts w:hint="eastAsia" w:ascii="宋体" w:hAnsi="宋体" w:eastAsia="宋体" w:cs="Times New Roman"/>
          <w:kern w:val="0"/>
          <w:sz w:val="18"/>
          <w:szCs w:val="1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18"/>
          <w:szCs w:val="18"/>
          <w:u w:val="single"/>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18"/>
          <w:szCs w:val="18"/>
          <w:u w:val="single"/>
        </w:rPr>
      </w:pPr>
      <w:r>
        <w:rPr>
          <w:rFonts w:hint="eastAsia" w:ascii="宋体" w:hAnsi="宋体" w:eastAsia="宋体" w:cs="Times New Roman"/>
          <w:kern w:val="0"/>
          <w:sz w:val="32"/>
          <w:szCs w:val="32"/>
        </w:rPr>
        <w:t>申请人姓名：</w:t>
      </w:r>
      <w:r>
        <w:rPr>
          <w:rFonts w:hint="eastAsia" w:ascii="宋体" w:hAnsi="宋体" w:eastAsia="宋体" w:cs="Times New Roman"/>
          <w:kern w:val="0"/>
          <w:sz w:val="18"/>
          <w:szCs w:val="18"/>
          <w:u w:val="single"/>
        </w:rPr>
        <w:t>         </w:t>
      </w:r>
      <w:r>
        <w:rPr>
          <w:rFonts w:hint="eastAsia" w:ascii="宋体" w:hAnsi="宋体" w:eastAsia="宋体" w:cs="Times New Roman"/>
          <w:kern w:val="0"/>
          <w:sz w:val="32"/>
          <w:szCs w:val="32"/>
        </w:rPr>
        <w:t>与患者关系：</w:t>
      </w:r>
      <w:r>
        <w:rPr>
          <w:rFonts w:hint="eastAsia" w:ascii="宋体" w:hAnsi="宋体" w:eastAsia="宋体" w:cs="Times New Roman"/>
          <w:kern w:val="0"/>
          <w:sz w:val="18"/>
          <w:szCs w:val="18"/>
          <w:u w:val="single"/>
        </w:rPr>
        <w:t>           </w:t>
      </w:r>
      <w:r>
        <w:rPr>
          <w:rFonts w:hint="eastAsia" w:ascii="宋体" w:hAnsi="宋体" w:eastAsia="宋体" w:cs="Times New Roman"/>
          <w:kern w:val="0"/>
          <w:sz w:val="18"/>
          <w:szCs w:val="18"/>
          <w:u w:val="single"/>
          <w:lang w:val="en-US" w:eastAsia="zh-CN"/>
        </w:rPr>
        <w:t xml:space="preserve">     </w:t>
      </w:r>
      <w:r>
        <w:rPr>
          <w:rFonts w:hint="eastAsia" w:ascii="宋体" w:hAnsi="宋体" w:eastAsia="宋体" w:cs="Times New Roman"/>
          <w:kern w:val="0"/>
          <w:sz w:val="18"/>
          <w:szCs w:val="1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18"/>
          <w:szCs w:val="18"/>
          <w:u w:val="single"/>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18"/>
          <w:szCs w:val="18"/>
          <w:u w:val="single"/>
        </w:rPr>
      </w:pPr>
      <w:r>
        <w:rPr>
          <w:rFonts w:hint="eastAsia" w:ascii="宋体" w:hAnsi="宋体" w:eastAsia="宋体" w:cs="Times New Roman"/>
          <w:kern w:val="0"/>
          <w:sz w:val="32"/>
          <w:szCs w:val="32"/>
        </w:rPr>
        <w:t>联系电话：</w:t>
      </w:r>
      <w:r>
        <w:rPr>
          <w:rFonts w:hint="eastAsia" w:ascii="宋体" w:hAnsi="宋体" w:eastAsia="宋体" w:cs="Times New Roman"/>
          <w:kern w:val="0"/>
          <w:sz w:val="18"/>
          <w:szCs w:val="18"/>
          <w:u w:val="single"/>
        </w:rPr>
        <w:t> </w:t>
      </w:r>
      <w:r>
        <w:rPr>
          <w:rFonts w:hint="eastAsia" w:ascii="宋体" w:hAnsi="宋体" w:eastAsia="宋体" w:cs="Times New Roman"/>
          <w:kern w:val="0"/>
          <w:sz w:val="18"/>
          <w:szCs w:val="18"/>
          <w:u w:val="single"/>
          <w:lang w:val="en-US" w:eastAsia="zh-CN"/>
        </w:rPr>
        <w:t xml:space="preserve">                    </w:t>
      </w:r>
      <w:r>
        <w:rPr>
          <w:rFonts w:hint="eastAsia" w:ascii="宋体" w:hAnsi="宋体" w:eastAsia="宋体" w:cs="Times New Roman"/>
          <w:kern w:val="0"/>
          <w:sz w:val="32"/>
          <w:szCs w:val="32"/>
        </w:rPr>
        <w:t>联系地址：</w:t>
      </w:r>
      <w:r>
        <w:rPr>
          <w:rFonts w:hint="eastAsia" w:ascii="宋体" w:hAnsi="宋体" w:eastAsia="宋体" w:cs="Times New Roman"/>
          <w:kern w:val="0"/>
          <w:sz w:val="18"/>
          <w:szCs w:val="18"/>
          <w:u w:val="single"/>
        </w:rPr>
        <w:t>            </w:t>
      </w:r>
      <w:r>
        <w:rPr>
          <w:rFonts w:hint="eastAsia" w:ascii="宋体" w:hAnsi="宋体" w:eastAsia="宋体" w:cs="Times New Roman"/>
          <w:kern w:val="0"/>
          <w:sz w:val="18"/>
          <w:szCs w:val="18"/>
          <w:u w:val="single"/>
          <w:lang w:val="en-US" w:eastAsia="zh-CN"/>
        </w:rPr>
        <w:t xml:space="preserve">     </w:t>
      </w:r>
      <w:r>
        <w:rPr>
          <w:rFonts w:hint="eastAsia" w:ascii="宋体" w:hAnsi="宋体" w:eastAsia="宋体" w:cs="Times New Roman"/>
          <w:kern w:val="0"/>
          <w:sz w:val="18"/>
          <w:szCs w:val="18"/>
          <w:u w:val="single"/>
        </w:rPr>
        <w:t>  </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18"/>
          <w:szCs w:val="18"/>
          <w:u w:val="single"/>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auto"/>
        <w:rPr>
          <w:rFonts w:hint="eastAsia" w:ascii="宋体" w:hAnsi="宋体" w:eastAsia="宋体" w:cs="Times New Roman"/>
          <w:kern w:val="0"/>
          <w:sz w:val="32"/>
          <w:szCs w:val="32"/>
        </w:rPr>
      </w:pPr>
      <w:r>
        <w:rPr>
          <w:rFonts w:hint="eastAsia" w:ascii="宋体" w:hAnsi="宋体" w:eastAsia="宋体" w:cs="Times New Roman"/>
          <w:kern w:val="0"/>
          <w:sz w:val="32"/>
          <w:szCs w:val="32"/>
        </w:rPr>
        <w:t>填表日期：</w:t>
      </w:r>
      <w:r>
        <w:rPr>
          <w:rFonts w:hint="eastAsia" w:ascii="宋体" w:hAnsi="宋体" w:eastAsia="宋体" w:cs="Times New Roman"/>
          <w:kern w:val="0"/>
          <w:sz w:val="18"/>
          <w:szCs w:val="18"/>
        </w:rPr>
        <w:t>     </w:t>
      </w:r>
      <w:r>
        <w:rPr>
          <w:rFonts w:hint="eastAsia" w:ascii="宋体" w:hAnsi="宋体" w:eastAsia="宋体" w:cs="Times New Roman"/>
          <w:kern w:val="0"/>
          <w:sz w:val="32"/>
          <w:szCs w:val="32"/>
        </w:rPr>
        <w:t>年</w:t>
      </w:r>
      <w:r>
        <w:rPr>
          <w:rFonts w:hint="eastAsia" w:ascii="宋体" w:hAnsi="宋体" w:eastAsia="宋体" w:cs="Times New Roman"/>
          <w:kern w:val="0"/>
          <w:sz w:val="18"/>
          <w:szCs w:val="18"/>
        </w:rPr>
        <w:t>    </w:t>
      </w:r>
      <w:r>
        <w:rPr>
          <w:rFonts w:hint="eastAsia" w:ascii="宋体" w:hAnsi="宋体" w:eastAsia="宋体" w:cs="Times New Roman"/>
          <w:kern w:val="0"/>
          <w:sz w:val="32"/>
          <w:szCs w:val="32"/>
        </w:rPr>
        <w:t>月</w:t>
      </w:r>
      <w:r>
        <w:rPr>
          <w:rFonts w:hint="eastAsia" w:ascii="宋体" w:hAnsi="宋体" w:eastAsia="宋体" w:cs="Times New Roman"/>
          <w:kern w:val="0"/>
          <w:sz w:val="18"/>
          <w:szCs w:val="18"/>
        </w:rPr>
        <w:t>    </w:t>
      </w:r>
      <w:r>
        <w:rPr>
          <w:rFonts w:hint="eastAsia" w:ascii="宋体" w:hAnsi="宋体" w:eastAsia="宋体" w:cs="Times New Roman"/>
          <w:kern w:val="0"/>
          <w:sz w:val="32"/>
          <w:szCs w:val="32"/>
        </w:rPr>
        <w:t>日</w:t>
      </w:r>
    </w:p>
    <w:p>
      <w:pPr>
        <w:rPr>
          <w:rFonts w:hint="eastAsia" w:ascii="宋体" w:hAnsi="宋体" w:eastAsia="宋体" w:cs="宋体"/>
          <w:i w:val="0"/>
          <w:caps w:val="0"/>
          <w:color w:val="333333"/>
          <w:spacing w:val="0"/>
          <w:sz w:val="22"/>
          <w:szCs w:val="22"/>
        </w:rPr>
      </w:pPr>
      <w:r>
        <w:rPr>
          <w:rFonts w:hint="eastAsia"/>
        </w:rPr>
        <w:br w:type="page"/>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420" w:leftChars="0" w:right="0" w:firstLine="420" w:firstLineChars="0"/>
        <w:jc w:val="center"/>
        <w:textAlignment w:val="auto"/>
        <w:rPr>
          <w:rStyle w:val="10"/>
          <w:rFonts w:hint="eastAsia" w:ascii="宋体" w:hAnsi="宋体" w:eastAsia="宋体" w:cs="宋体"/>
          <w:i w:val="0"/>
          <w:caps w:val="0"/>
          <w:color w:val="333333"/>
          <w:spacing w:val="0"/>
          <w:sz w:val="44"/>
          <w:szCs w:val="44"/>
        </w:rPr>
      </w:pPr>
      <w:r>
        <w:rPr>
          <w:rStyle w:val="10"/>
          <w:rFonts w:hint="eastAsia" w:ascii="微软雅黑" w:hAnsi="微软雅黑" w:eastAsia="微软雅黑" w:cs="微软雅黑"/>
          <w:b w:val="0"/>
          <w:bCs/>
          <w:i w:val="0"/>
          <w:caps w:val="0"/>
          <w:color w:val="333333"/>
          <w:spacing w:val="0"/>
          <w:sz w:val="44"/>
          <w:szCs w:val="44"/>
        </w:rPr>
        <w:t>橙丝带贫困家庭疤痕儿童公益征集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Microsoft YaHei UI" w:hAnsi="Microsoft YaHei UI" w:eastAsia="Microsoft YaHei UI" w:cs="Microsoft YaHei UI"/>
          <w:i w:val="0"/>
          <w:caps w:val="0"/>
          <w:color w:val="333333"/>
          <w:spacing w:val="0"/>
          <w:sz w:val="24"/>
          <w:szCs w:val="24"/>
        </w:rPr>
      </w:pPr>
      <w:r>
        <w:rPr>
          <w:rFonts w:hint="eastAsia" w:ascii="宋体" w:hAnsi="宋体" w:eastAsia="宋体" w:cs="宋体"/>
          <w:i w:val="0"/>
          <w:caps w:val="0"/>
          <w:color w:val="333333"/>
          <w:spacing w:val="0"/>
          <w:sz w:val="24"/>
          <w:szCs w:val="24"/>
        </w:rPr>
        <w:t>“橙丝带”贫困家庭疤痕儿童公益项目是由福建省民政厅慈善福利处倡导</w:t>
      </w:r>
      <w:r>
        <w:rPr>
          <w:rFonts w:hint="eastAsia" w:ascii="宋体" w:hAnsi="宋体" w:eastAsia="宋体" w:cs="宋体"/>
          <w:i w:val="0"/>
          <w:caps w:val="0"/>
          <w:color w:val="333333"/>
          <w:spacing w:val="0"/>
          <w:sz w:val="24"/>
          <w:szCs w:val="24"/>
          <w:lang w:eastAsia="zh-CN"/>
        </w:rPr>
        <w:t>，</w:t>
      </w:r>
      <w:r>
        <w:rPr>
          <w:rFonts w:hint="eastAsia" w:ascii="宋体" w:hAnsi="宋体" w:eastAsia="宋体" w:cs="宋体"/>
          <w:i w:val="0"/>
          <w:caps w:val="0"/>
          <w:color w:val="333333"/>
          <w:spacing w:val="0"/>
          <w:sz w:val="24"/>
          <w:szCs w:val="24"/>
        </w:rPr>
        <w:t xml:space="preserve">福建省养老与康复服务协会、福建省麻风皮肤病防治协会、福建省医师学会皮肤科分会共同协助，为100名符合条件的疤痕儿童减免治疗费用，并进行深入修复治疗，让更多人了解疤痕、远离疤痕。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申请时间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2019.5.18—2019.12.31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面向对象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福建省范围内因各种手术或意外创伤产生疤痕及疤痕体质的贫困家庭儿童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公益减免申请与说明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1.属于低保户、特困户、建档立卡户等经济条件困难的家庭，由项目委员会审核及医生诊断，符合治疗条件的疤痕儿童可进行修复治疗，免除全部治疗费用；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2.属于其他贫困类型的疤痕儿童，确系家庭经济条件困难根据实际情况减免手术费用；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3.如不满足条件的其他各类疤痕患者，提交申请，可酌情减免治疗费用。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0"/>
        <w:jc w:val="left"/>
        <w:rPr>
          <w:rFonts w:hint="eastAsia" w:ascii="宋体" w:hAnsi="宋体" w:eastAsia="宋体" w:cs="宋体"/>
          <w:b/>
          <w:bCs/>
          <w:i w:val="0"/>
          <w:caps w:val="0"/>
          <w:color w:val="333333"/>
          <w:spacing w:val="0"/>
          <w:kern w:val="2"/>
          <w:sz w:val="24"/>
          <w:szCs w:val="24"/>
          <w:lang w:val="en-US" w:eastAsia="zh-CN" w:bidi="ar-SA"/>
        </w:rPr>
      </w:pPr>
      <w:r>
        <w:rPr>
          <w:rFonts w:hint="eastAsia" w:ascii="宋体" w:hAnsi="宋体" w:eastAsia="宋体" w:cs="宋体"/>
          <w:b/>
          <w:bCs/>
          <w:i w:val="0"/>
          <w:caps w:val="0"/>
          <w:color w:val="333333"/>
          <w:spacing w:val="0"/>
          <w:kern w:val="2"/>
          <w:sz w:val="24"/>
          <w:szCs w:val="24"/>
          <w:lang w:val="en-US" w:eastAsia="zh-CN" w:bidi="ar-SA"/>
        </w:rPr>
        <w:t>参与流程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425" w:leftChars="0" w:right="0" w:hanging="425" w:firstLineChars="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申请者下载申请表填写完毕后，需附上相关贫困材料证明复印件、身份证复印件、2寸免冠彩底照片1张及自身疤痕照片寄至指定机构（地址见下）</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425" w:leftChars="0" w:right="0" w:hanging="425" w:firstLineChars="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初诊筛选</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425" w:leftChars="0" w:right="0" w:hanging="425" w:firstLineChars="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条件认证审批、获准资格</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425" w:leftChars="0" w:right="0" w:hanging="425" w:firstLineChars="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沟通、预约到院</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425" w:leftChars="0" w:right="0" w:hanging="425" w:firstLineChars="0"/>
        <w:jc w:val="left"/>
        <w:rPr>
          <w:rFonts w:hint="eastAsia" w:ascii="宋体" w:hAnsi="宋体" w:eastAsia="宋体" w:cs="宋体"/>
          <w:i w:val="0"/>
          <w:caps w:val="0"/>
          <w:color w:val="333333"/>
          <w:spacing w:val="0"/>
          <w:kern w:val="2"/>
          <w:sz w:val="24"/>
          <w:szCs w:val="24"/>
          <w:lang w:val="en-US" w:eastAsia="zh-CN" w:bidi="ar-SA"/>
        </w:rPr>
      </w:pPr>
      <w:r>
        <w:rPr>
          <w:rFonts w:hint="eastAsia" w:ascii="宋体" w:hAnsi="宋体" w:eastAsia="宋体" w:cs="宋体"/>
          <w:i w:val="0"/>
          <w:caps w:val="0"/>
          <w:color w:val="333333"/>
          <w:spacing w:val="0"/>
          <w:kern w:val="2"/>
          <w:sz w:val="24"/>
          <w:szCs w:val="24"/>
          <w:lang w:val="en-US" w:eastAsia="zh-CN" w:bidi="ar-SA"/>
        </w:rPr>
        <w:t>专家亲诊、治疗</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Chars="0" w:right="0" w:rightChars="0"/>
        <w:jc w:val="left"/>
        <w:rPr>
          <w:rFonts w:hint="eastAsia" w:ascii="宋体" w:hAnsi="宋体" w:eastAsia="宋体" w:cs="宋体"/>
          <w:i w:val="0"/>
          <w:caps w:val="0"/>
          <w:color w:val="333333"/>
          <w:spacing w:val="0"/>
          <w:kern w:val="2"/>
          <w:sz w:val="24"/>
          <w:szCs w:val="24"/>
          <w:lang w:val="en-US" w:eastAsia="zh-CN" w:bidi="ar-SA"/>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val="0"/>
          <w:bCs w:val="0"/>
          <w:i w:val="0"/>
          <w:caps w:val="0"/>
          <w:color w:val="333333"/>
          <w:spacing w:val="0"/>
          <w:kern w:val="2"/>
          <w:sz w:val="24"/>
          <w:szCs w:val="24"/>
          <w:lang w:val="en-US" w:eastAsia="zh-CN" w:bidi="ar-SA"/>
        </w:rPr>
      </w:pPr>
      <w:bookmarkStart w:id="0" w:name="_GoBack"/>
      <w:bookmarkEnd w:id="0"/>
      <w:r>
        <w:rPr>
          <w:rFonts w:hint="eastAsia" w:ascii="宋体" w:hAnsi="宋体" w:eastAsia="宋体" w:cs="宋体"/>
          <w:b w:val="0"/>
          <w:bCs w:val="0"/>
          <w:i w:val="0"/>
          <w:caps w:val="0"/>
          <w:color w:val="333333"/>
          <w:spacing w:val="0"/>
          <w:kern w:val="2"/>
          <w:sz w:val="24"/>
          <w:szCs w:val="24"/>
          <w:lang w:val="en-US" w:eastAsia="zh-CN" w:bidi="ar-SA"/>
        </w:rPr>
        <w:t>报名电话：0591—88555578、18060805357（玛小恩）</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微软雅黑" w:hAnsi="微软雅黑" w:eastAsia="微软雅黑" w:cs="微软雅黑"/>
          <w:b w:val="0"/>
          <w:bCs w:val="0"/>
          <w:i w:val="0"/>
          <w:caps w:val="0"/>
          <w:color w:val="333333"/>
          <w:spacing w:val="0"/>
          <w:kern w:val="2"/>
          <w:sz w:val="24"/>
          <w:szCs w:val="24"/>
          <w:lang w:val="en-US" w:eastAsia="zh-CN" w:bidi="ar-SA"/>
        </w:rPr>
      </w:pPr>
      <w:r>
        <w:rPr>
          <w:rFonts w:hint="eastAsia" w:ascii="宋体" w:hAnsi="宋体" w:eastAsia="宋体" w:cs="宋体"/>
          <w:b w:val="0"/>
          <w:bCs w:val="0"/>
          <w:i w:val="0"/>
          <w:caps w:val="0"/>
          <w:color w:val="333333"/>
          <w:spacing w:val="0"/>
          <w:kern w:val="2"/>
          <w:sz w:val="24"/>
          <w:szCs w:val="24"/>
          <w:lang w:val="en-US" w:eastAsia="zh-CN" w:bidi="ar-SA"/>
        </w:rPr>
        <w:t>报名/收件地址：福州市鼓楼区西二环路陆庄庭苑连体商场五层康特大酒楼对面——福州玛恩医疗美容门诊部 （18060805357   玛小恩收）</w:t>
      </w:r>
      <w:r>
        <w:rPr>
          <w:rFonts w:hint="eastAsia" w:ascii="微软雅黑" w:hAnsi="微软雅黑" w:eastAsia="微软雅黑" w:cs="微软雅黑"/>
          <w:b w:val="0"/>
          <w:bCs w:val="0"/>
          <w:i w:val="0"/>
          <w:caps w:val="0"/>
          <w:color w:val="333333"/>
          <w:spacing w:val="0"/>
          <w:kern w:val="2"/>
          <w:sz w:val="24"/>
          <w:szCs w:val="24"/>
          <w:lang w:val="en-US" w:eastAsia="zh-CN" w:bidi="ar-SA"/>
        </w:rPr>
        <w:br w:type="page"/>
      </w:r>
    </w:p>
    <w:tbl>
      <w:tblPr>
        <w:tblStyle w:val="8"/>
        <w:tblW w:w="9075" w:type="dxa"/>
        <w:tblInd w:w="-34" w:type="dxa"/>
        <w:shd w:val="clear" w:color="auto" w:fill="FFFFFF"/>
        <w:tblLayout w:type="fixed"/>
        <w:tblCellMar>
          <w:top w:w="0" w:type="dxa"/>
          <w:left w:w="0" w:type="dxa"/>
          <w:bottom w:w="0" w:type="dxa"/>
          <w:right w:w="0" w:type="dxa"/>
        </w:tblCellMar>
      </w:tblPr>
      <w:tblGrid>
        <w:gridCol w:w="1419"/>
        <w:gridCol w:w="1560"/>
        <w:gridCol w:w="31"/>
        <w:gridCol w:w="1529"/>
        <w:gridCol w:w="1134"/>
        <w:gridCol w:w="567"/>
        <w:gridCol w:w="1275"/>
        <w:gridCol w:w="1560"/>
      </w:tblGrid>
      <w:tr>
        <w:tblPrEx>
          <w:tblLayout w:type="fixed"/>
          <w:tblCellMar>
            <w:top w:w="0" w:type="dxa"/>
            <w:left w:w="0" w:type="dxa"/>
            <w:bottom w:w="0" w:type="dxa"/>
            <w:right w:w="0" w:type="dxa"/>
          </w:tblCellMar>
        </w:tblPrEx>
        <w:trPr>
          <w:trHeight w:val="557" w:hRule="atLeast"/>
        </w:trPr>
        <w:tc>
          <w:tcPr>
            <w:tcW w:w="141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患者姓名</w:t>
            </w:r>
          </w:p>
        </w:tc>
        <w:tc>
          <w:tcPr>
            <w:tcW w:w="156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c>
          <w:tcPr>
            <w:tcW w:w="1560"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出生年月</w:t>
            </w:r>
          </w:p>
        </w:tc>
        <w:tc>
          <w:tcPr>
            <w:tcW w:w="1701" w:type="dxa"/>
            <w:gridSpan w:val="2"/>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c>
          <w:tcPr>
            <w:tcW w:w="127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性别</w:t>
            </w:r>
          </w:p>
        </w:tc>
        <w:tc>
          <w:tcPr>
            <w:tcW w:w="1560"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r>
      <w:tr>
        <w:tblPrEx>
          <w:shd w:val="clear" w:color="auto" w:fill="FFFFFF"/>
          <w:tblLayout w:type="fixed"/>
          <w:tblCellMar>
            <w:top w:w="0" w:type="dxa"/>
            <w:left w:w="0" w:type="dxa"/>
            <w:bottom w:w="0" w:type="dxa"/>
            <w:right w:w="0" w:type="dxa"/>
          </w:tblCellMar>
        </w:tblPrEx>
        <w:tc>
          <w:tcPr>
            <w:tcW w:w="141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身份证号码</w:t>
            </w:r>
          </w:p>
        </w:tc>
        <w:tc>
          <w:tcPr>
            <w:tcW w:w="4821" w:type="dxa"/>
            <w:gridSpan w:val="5"/>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c>
          <w:tcPr>
            <w:tcW w:w="12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民族</w:t>
            </w:r>
          </w:p>
        </w:tc>
        <w:tc>
          <w:tcPr>
            <w:tcW w:w="1560"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r>
      <w:tr>
        <w:tblPrEx>
          <w:tblLayout w:type="fixed"/>
          <w:tblCellMar>
            <w:top w:w="0" w:type="dxa"/>
            <w:left w:w="0" w:type="dxa"/>
            <w:bottom w:w="0" w:type="dxa"/>
            <w:right w:w="0" w:type="dxa"/>
          </w:tblCellMar>
        </w:tblPrEx>
        <w:trPr>
          <w:trHeight w:val="195" w:hRule="atLeast"/>
        </w:trPr>
        <w:tc>
          <w:tcPr>
            <w:tcW w:w="1419" w:type="dxa"/>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监护人姓名</w:t>
            </w:r>
          </w:p>
        </w:tc>
        <w:tc>
          <w:tcPr>
            <w:tcW w:w="159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c>
          <w:tcPr>
            <w:tcW w:w="152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600" w:lineRule="exact"/>
            </w:pPr>
            <w:r>
              <w:rPr>
                <w:rFonts w:hint="eastAsia"/>
              </w:rPr>
              <w:t>身份证号码</w:t>
            </w:r>
          </w:p>
        </w:tc>
        <w:tc>
          <w:tcPr>
            <w:tcW w:w="4536" w:type="dxa"/>
            <w:gridSpan w:val="4"/>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r>
      <w:tr>
        <w:tblPrEx>
          <w:shd w:val="clear" w:color="auto" w:fill="FFFFFF"/>
          <w:tblLayout w:type="fixed"/>
          <w:tblCellMar>
            <w:top w:w="0" w:type="dxa"/>
            <w:left w:w="0" w:type="dxa"/>
            <w:bottom w:w="0" w:type="dxa"/>
            <w:right w:w="0" w:type="dxa"/>
          </w:tblCellMar>
        </w:tblPrEx>
        <w:trPr>
          <w:trHeight w:val="300" w:hRule="atLeast"/>
        </w:trPr>
        <w:tc>
          <w:tcPr>
            <w:tcW w:w="1419" w:type="dxa"/>
            <w:vMerge w:val="restart"/>
            <w:tcBorders>
              <w:top w:val="nil"/>
              <w:left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rPr>
                <w:rFonts w:hint="eastAsia" w:eastAsiaTheme="minorEastAsia"/>
                <w:lang w:eastAsia="zh-CN"/>
              </w:rPr>
            </w:pPr>
            <w:r>
              <w:rPr>
                <w:rFonts w:hint="eastAsia"/>
                <w:lang w:eastAsia="zh-CN"/>
              </w:rPr>
              <w:t>推荐专家</w:t>
            </w:r>
          </w:p>
        </w:tc>
        <w:tc>
          <w:tcPr>
            <w:tcW w:w="1591" w:type="dxa"/>
            <w:gridSpan w:val="2"/>
            <w:vMerge w:val="restart"/>
            <w:tcBorders>
              <w:top w:val="nil"/>
              <w:left w:val="nil"/>
              <w:right w:val="single" w:color="000000" w:sz="8" w:space="0"/>
            </w:tcBorders>
            <w:shd w:val="clear" w:color="auto" w:fill="FFFFFF"/>
            <w:tcMar>
              <w:top w:w="0" w:type="dxa"/>
              <w:left w:w="108" w:type="dxa"/>
              <w:bottom w:w="0" w:type="dxa"/>
              <w:right w:w="108" w:type="dxa"/>
            </w:tcMar>
            <w:vAlign w:val="center"/>
          </w:tcPr>
          <w:p>
            <w:pPr>
              <w:tabs>
                <w:tab w:val="left" w:pos="1921"/>
              </w:tabs>
              <w:spacing w:line="600" w:lineRule="exact"/>
              <w:rPr>
                <w:rFonts w:hint="eastAsia"/>
              </w:rPr>
            </w:pPr>
            <w:r>
              <w:rPr>
                <w:rFonts w:hint="eastAsia"/>
              </w:rPr>
              <w:t> </w:t>
            </w:r>
            <w:r>
              <w:rPr>
                <w:rFonts w:hint="eastAsia"/>
                <w:lang w:eastAsia="zh-CN"/>
              </w:rPr>
              <w:tab/>
            </w:r>
          </w:p>
          <w:p>
            <w:pPr>
              <w:spacing w:line="600" w:lineRule="exact"/>
            </w:pPr>
            <w:r>
              <w:rPr>
                <w:rFonts w:hint="eastAsia"/>
              </w:rPr>
              <w:t> </w:t>
            </w:r>
          </w:p>
        </w:tc>
        <w:tc>
          <w:tcPr>
            <w:tcW w:w="1529"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rPr>
                <w:rFonts w:hint="eastAsia"/>
              </w:rPr>
            </w:pPr>
            <w:r>
              <w:rPr>
                <w:rFonts w:hint="eastAsia"/>
              </w:rPr>
              <w:t>户籍地址</w:t>
            </w:r>
          </w:p>
        </w:tc>
        <w:tc>
          <w:tcPr>
            <w:tcW w:w="4536" w:type="dxa"/>
            <w:gridSpan w:val="4"/>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tabs>
                <w:tab w:val="left" w:pos="1921"/>
              </w:tabs>
              <w:spacing w:line="600" w:lineRule="exact"/>
              <w:rPr>
                <w:rFonts w:hint="eastAsia"/>
              </w:rPr>
            </w:pPr>
          </w:p>
        </w:tc>
      </w:tr>
      <w:tr>
        <w:tblPrEx>
          <w:tblLayout w:type="fixed"/>
          <w:tblCellMar>
            <w:top w:w="0" w:type="dxa"/>
            <w:left w:w="0" w:type="dxa"/>
            <w:bottom w:w="0" w:type="dxa"/>
            <w:right w:w="0" w:type="dxa"/>
          </w:tblCellMar>
        </w:tblPrEx>
        <w:trPr>
          <w:trHeight w:val="549" w:hRule="atLeast"/>
        </w:trPr>
        <w:tc>
          <w:tcPr>
            <w:tcW w:w="1419" w:type="dxa"/>
            <w:vMerge w:val="continue"/>
            <w:tcBorders>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p>
        </w:tc>
        <w:tc>
          <w:tcPr>
            <w:tcW w:w="1591" w:type="dxa"/>
            <w:gridSpan w:val="2"/>
            <w:vMerge w:val="continue"/>
            <w:tcBorders>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p>
        </w:tc>
        <w:tc>
          <w:tcPr>
            <w:tcW w:w="1529"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rPr>
                <w:rFonts w:hint="eastAsia"/>
              </w:rPr>
            </w:pPr>
            <w:r>
              <w:rPr>
                <w:rFonts w:hint="eastAsia"/>
              </w:rPr>
              <w:t>实际住址</w:t>
            </w:r>
          </w:p>
        </w:tc>
        <w:tc>
          <w:tcPr>
            <w:tcW w:w="4536" w:type="dxa"/>
            <w:gridSpan w:val="4"/>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rPr>
                <w:rFonts w:hint="eastAsia"/>
              </w:rPr>
            </w:pPr>
          </w:p>
        </w:tc>
      </w:tr>
      <w:tr>
        <w:tblPrEx>
          <w:tblLayout w:type="fixed"/>
          <w:tblCellMar>
            <w:top w:w="0" w:type="dxa"/>
            <w:left w:w="0" w:type="dxa"/>
            <w:bottom w:w="0" w:type="dxa"/>
            <w:right w:w="0" w:type="dxa"/>
          </w:tblCellMar>
        </w:tblPrEx>
        <w:trPr>
          <w:trHeight w:val="1140" w:hRule="atLeast"/>
        </w:trPr>
        <w:tc>
          <w:tcPr>
            <w:tcW w:w="141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rPr>
                <w:rFonts w:hint="eastAsia"/>
              </w:rPr>
            </w:pPr>
            <w:r>
              <w:rPr>
                <w:rFonts w:hint="eastAsia"/>
              </w:rPr>
              <w:t>贫困</w:t>
            </w:r>
          </w:p>
          <w:p>
            <w:pPr>
              <w:spacing w:line="600" w:lineRule="exact"/>
            </w:pPr>
            <w:r>
              <w:rPr>
                <w:rFonts w:hint="eastAsia"/>
              </w:rPr>
              <w:t>类型</w:t>
            </w:r>
          </w:p>
        </w:tc>
        <w:tc>
          <w:tcPr>
            <w:tcW w:w="3120"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□低保户    □特困户</w:t>
            </w:r>
          </w:p>
          <w:p>
            <w:pPr>
              <w:spacing w:line="600" w:lineRule="exact"/>
            </w:pPr>
            <w:r>
              <w:rPr>
                <w:rFonts w:hint="eastAsia"/>
              </w:rPr>
              <w:t>□建档立卡户</w:t>
            </w:r>
          </w:p>
          <w:p>
            <w:pPr>
              <w:spacing w:line="600" w:lineRule="exact"/>
            </w:pPr>
            <w:r>
              <w:rPr>
                <w:rFonts w:hint="eastAsia"/>
              </w:rPr>
              <w:t>□其他___________</w:t>
            </w:r>
          </w:p>
        </w:tc>
        <w:tc>
          <w:tcPr>
            <w:tcW w:w="1134"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贫困情况证明</w:t>
            </w:r>
          </w:p>
        </w:tc>
        <w:tc>
          <w:tcPr>
            <w:tcW w:w="3402" w:type="dxa"/>
            <w:gridSpan w:val="3"/>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（贫困情况自述材料及相关证明，粘贴背面）</w:t>
            </w:r>
          </w:p>
        </w:tc>
      </w:tr>
      <w:tr>
        <w:tblPrEx>
          <w:shd w:val="clear" w:color="auto" w:fill="FFFFFF"/>
          <w:tblLayout w:type="fixed"/>
          <w:tblCellMar>
            <w:top w:w="0" w:type="dxa"/>
            <w:left w:w="0" w:type="dxa"/>
            <w:bottom w:w="0" w:type="dxa"/>
            <w:right w:w="0" w:type="dxa"/>
          </w:tblCellMar>
        </w:tblPrEx>
        <w:trPr>
          <w:trHeight w:val="750" w:hRule="atLeast"/>
        </w:trPr>
        <w:tc>
          <w:tcPr>
            <w:tcW w:w="1419" w:type="dxa"/>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是否参保</w:t>
            </w:r>
          </w:p>
        </w:tc>
        <w:tc>
          <w:tcPr>
            <w:tcW w:w="1560"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□是</w:t>
            </w:r>
          </w:p>
          <w:p>
            <w:pPr>
              <w:spacing w:line="600" w:lineRule="exact"/>
            </w:pPr>
            <w:r>
              <w:rPr>
                <w:rFonts w:hint="eastAsia"/>
              </w:rPr>
              <w:t>□否</w:t>
            </w:r>
          </w:p>
        </w:tc>
        <w:tc>
          <w:tcPr>
            <w:tcW w:w="1560" w:type="dxa"/>
            <w:gridSpan w:val="2"/>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社会保障号码</w:t>
            </w:r>
          </w:p>
        </w:tc>
        <w:tc>
          <w:tcPr>
            <w:tcW w:w="4536" w:type="dxa"/>
            <w:gridSpan w:val="4"/>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tc>
      </w:tr>
      <w:tr>
        <w:tblPrEx>
          <w:shd w:val="clear" w:color="auto" w:fill="FFFFFF"/>
          <w:tblLayout w:type="fixed"/>
          <w:tblCellMar>
            <w:top w:w="0" w:type="dxa"/>
            <w:left w:w="0" w:type="dxa"/>
            <w:bottom w:w="0" w:type="dxa"/>
            <w:right w:w="0" w:type="dxa"/>
          </w:tblCellMar>
        </w:tblPrEx>
        <w:trPr>
          <w:trHeight w:val="2064" w:hRule="atLeast"/>
        </w:trPr>
        <w:tc>
          <w:tcPr>
            <w:tcW w:w="141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患者本人/监护人意见</w:t>
            </w:r>
          </w:p>
        </w:tc>
        <w:tc>
          <w:tcPr>
            <w:tcW w:w="7656" w:type="dxa"/>
            <w:gridSpan w:val="7"/>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本人声明，我已详细阅读申请须知，经慎重考虑决定接受项目救助，并保证以上所填写内容真实、完整。</w:t>
            </w:r>
          </w:p>
          <w:p>
            <w:pPr>
              <w:spacing w:line="600" w:lineRule="exact"/>
            </w:pPr>
            <w:r>
              <w:rPr>
                <w:rFonts w:hint="eastAsia"/>
              </w:rPr>
              <w:t>                             签名（手印）：</w:t>
            </w:r>
          </w:p>
          <w:p>
            <w:pPr>
              <w:spacing w:line="600" w:lineRule="exact"/>
            </w:pPr>
            <w:r>
              <w:rPr>
                <w:rFonts w:hint="eastAsia"/>
              </w:rPr>
              <w:t>                             年       月      日</w:t>
            </w:r>
          </w:p>
        </w:tc>
      </w:tr>
      <w:tr>
        <w:tblPrEx>
          <w:shd w:val="clear" w:color="auto" w:fill="FFFFFF"/>
          <w:tblLayout w:type="fixed"/>
          <w:tblCellMar>
            <w:top w:w="0" w:type="dxa"/>
            <w:left w:w="0" w:type="dxa"/>
            <w:bottom w:w="0" w:type="dxa"/>
            <w:right w:w="0" w:type="dxa"/>
          </w:tblCellMar>
        </w:tblPrEx>
        <w:trPr>
          <w:trHeight w:val="1900" w:hRule="atLeast"/>
        </w:trPr>
        <w:tc>
          <w:tcPr>
            <w:tcW w:w="141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rPr>
                <w:rFonts w:hint="eastAsia"/>
              </w:rPr>
            </w:pPr>
            <w:r>
              <w:rPr>
                <w:rFonts w:hint="eastAsia"/>
              </w:rPr>
              <w:t>项目委员会及医生诊断</w:t>
            </w:r>
          </w:p>
          <w:p>
            <w:pPr>
              <w:spacing w:line="600" w:lineRule="exact"/>
            </w:pPr>
            <w:r>
              <w:rPr>
                <w:rFonts w:hint="eastAsia"/>
              </w:rPr>
              <w:t>意见</w:t>
            </w:r>
          </w:p>
        </w:tc>
        <w:tc>
          <w:tcPr>
            <w:tcW w:w="7656" w:type="dxa"/>
            <w:gridSpan w:val="7"/>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p>
            <w:pPr>
              <w:spacing w:line="600" w:lineRule="exact"/>
            </w:pPr>
            <w:r>
              <w:rPr>
                <w:rFonts w:hint="eastAsia"/>
              </w:rPr>
              <w:t>              （公章）</w:t>
            </w:r>
          </w:p>
          <w:p>
            <w:pPr>
              <w:spacing w:line="600" w:lineRule="exact"/>
            </w:pPr>
            <w:r>
              <w:rPr>
                <w:rFonts w:hint="eastAsia"/>
              </w:rPr>
              <w:t>                             年      月       日</w:t>
            </w:r>
          </w:p>
        </w:tc>
      </w:tr>
      <w:tr>
        <w:tblPrEx>
          <w:tblLayout w:type="fixed"/>
          <w:tblCellMar>
            <w:top w:w="0" w:type="dxa"/>
            <w:left w:w="0" w:type="dxa"/>
            <w:bottom w:w="0" w:type="dxa"/>
            <w:right w:w="0" w:type="dxa"/>
          </w:tblCellMar>
        </w:tblPrEx>
        <w:trPr>
          <w:trHeight w:val="1592" w:hRule="atLeast"/>
        </w:trPr>
        <w:tc>
          <w:tcPr>
            <w:tcW w:w="1419"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rPr>
                <w:rFonts w:hint="eastAsia"/>
              </w:rPr>
            </w:pPr>
            <w:r>
              <w:rPr>
                <w:rFonts w:hint="eastAsia"/>
              </w:rPr>
              <w:t>复核</w:t>
            </w:r>
          </w:p>
          <w:p>
            <w:pPr>
              <w:spacing w:line="600" w:lineRule="exact"/>
            </w:pPr>
            <w:r>
              <w:rPr>
                <w:rFonts w:hint="eastAsia"/>
              </w:rPr>
              <w:t>意见</w:t>
            </w:r>
          </w:p>
        </w:tc>
        <w:tc>
          <w:tcPr>
            <w:tcW w:w="7656" w:type="dxa"/>
            <w:gridSpan w:val="7"/>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600" w:lineRule="exact"/>
            </w:pPr>
            <w:r>
              <w:rPr>
                <w:rFonts w:hint="eastAsia"/>
              </w:rPr>
              <w:t>  </w:t>
            </w:r>
          </w:p>
          <w:p>
            <w:pPr>
              <w:spacing w:line="600" w:lineRule="exact"/>
            </w:pPr>
            <w:r>
              <w:rPr>
                <w:rFonts w:hint="eastAsia"/>
              </w:rPr>
              <w:t>            （公章）</w:t>
            </w:r>
          </w:p>
          <w:p>
            <w:pPr>
              <w:spacing w:line="600" w:lineRule="exact"/>
            </w:pPr>
            <w:r>
              <w:rPr>
                <w:rFonts w:hint="eastAsia"/>
              </w:rPr>
              <w:t>                             年       月        日</w:t>
            </w:r>
          </w:p>
        </w:tc>
      </w:tr>
    </w:tbl>
    <w:p/>
    <w:p/>
    <w:p/>
    <w:p/>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30" w:beforeAutospacing="0" w:after="0" w:afterAutospacing="0" w:line="360" w:lineRule="atLeast"/>
        <w:ind w:left="0" w:right="0" w:firstLine="0"/>
        <w:jc w:val="center"/>
        <w:textAlignment w:val="auto"/>
        <w:rPr>
          <w:rFonts w:hint="eastAsia" w:ascii="Arial" w:hAnsi="Arial" w:cs="Arial"/>
          <w:b/>
          <w:bCs/>
          <w:i w:val="0"/>
          <w:caps w:val="0"/>
          <w:color w:val="333333"/>
          <w:spacing w:val="0"/>
          <w:sz w:val="40"/>
          <w:szCs w:val="40"/>
          <w:shd w:val="clear" w:color="auto" w:fill="FFFFFF"/>
          <w:lang w:val="en-US" w:eastAsia="zh-CN"/>
        </w:rPr>
      </w:pPr>
      <w:r>
        <w:rPr>
          <w:rFonts w:hint="eastAsia" w:ascii="Arial" w:hAnsi="Arial" w:cs="Arial"/>
          <w:b/>
          <w:bCs/>
          <w:i w:val="0"/>
          <w:caps w:val="0"/>
          <w:color w:val="333333"/>
          <w:spacing w:val="0"/>
          <w:sz w:val="40"/>
          <w:szCs w:val="40"/>
          <w:shd w:val="clear" w:color="auto" w:fill="FFFFFF"/>
          <w:lang w:val="en-US" w:eastAsia="zh-CN"/>
        </w:rPr>
        <w:t>疤痕防护知识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eastAsia" w:ascii="Arial" w:hAnsi="Arial" w:cs="Arial"/>
          <w:b/>
          <w:bCs/>
          <w:i w:val="0"/>
          <w:caps w:val="0"/>
          <w:color w:val="333333"/>
          <w:spacing w:val="0"/>
          <w:sz w:val="24"/>
          <w:szCs w:val="24"/>
          <w:shd w:val="clear" w:color="auto" w:fill="FFFFFF"/>
          <w:lang w:val="en-US" w:eastAsia="zh-CN"/>
        </w:rPr>
      </w:pPr>
      <w:r>
        <w:rPr>
          <w:rFonts w:hint="eastAsia" w:ascii="Arial" w:hAnsi="Arial" w:cs="Arial"/>
          <w:b/>
          <w:bCs/>
          <w:i w:val="0"/>
          <w:caps w:val="0"/>
          <w:color w:val="333333"/>
          <w:spacing w:val="0"/>
          <w:sz w:val="24"/>
          <w:szCs w:val="24"/>
          <w:shd w:val="clear" w:color="auto" w:fill="FFFFFF"/>
          <w:lang w:val="en-US" w:eastAsia="zh-CN"/>
        </w:rPr>
        <w:t>什么是疤痕体质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sz w:val="21"/>
          <w:szCs w:val="21"/>
          <w:shd w:val="clear" w:color="auto" w:fill="FFFFFF"/>
        </w:rPr>
      </w:pPr>
      <w:r>
        <w:rPr>
          <w:rFonts w:hint="eastAsia" w:ascii="Arial" w:hAnsi="Arial" w:eastAsia="宋体" w:cs="Arial"/>
          <w:i w:val="0"/>
          <w:caps w:val="0"/>
          <w:color w:val="333333"/>
          <w:spacing w:val="0"/>
          <w:kern w:val="2"/>
          <w:sz w:val="21"/>
          <w:szCs w:val="21"/>
          <w:shd w:val="clear" w:color="auto" w:fill="FFFFFF"/>
          <w:lang w:val="en-US" w:eastAsia="zh-CN" w:bidi="ar-SA"/>
        </w:rPr>
        <w:fldChar w:fldCharType="begin"/>
      </w:r>
      <w:r>
        <w:rPr>
          <w:rFonts w:hint="eastAsia" w:ascii="Arial" w:hAnsi="Arial" w:eastAsia="宋体" w:cs="Arial"/>
          <w:i w:val="0"/>
          <w:caps w:val="0"/>
          <w:color w:val="333333"/>
          <w:spacing w:val="0"/>
          <w:kern w:val="2"/>
          <w:sz w:val="21"/>
          <w:szCs w:val="21"/>
          <w:shd w:val="clear" w:color="auto" w:fill="FFFFFF"/>
          <w:lang w:val="en-US" w:eastAsia="zh-CN" w:bidi="ar-SA"/>
        </w:rPr>
        <w:instrText xml:space="preserve"> HYPERLINK "https://baike.baidu.com/item/%E7%96%A4%E7%97%95" \t "https://baike.baidu.com/item/%E7%96%A4%E7%97%95%E4%BD%93%E8%B4%A8/_blank" </w:instrText>
      </w:r>
      <w:r>
        <w:rPr>
          <w:rFonts w:hint="eastAsia" w:ascii="Arial" w:hAnsi="Arial" w:eastAsia="宋体" w:cs="Arial"/>
          <w:i w:val="0"/>
          <w:caps w:val="0"/>
          <w:color w:val="333333"/>
          <w:spacing w:val="0"/>
          <w:kern w:val="2"/>
          <w:sz w:val="21"/>
          <w:szCs w:val="21"/>
          <w:shd w:val="clear" w:color="auto" w:fill="FFFFFF"/>
          <w:lang w:val="en-US" w:eastAsia="zh-CN" w:bidi="ar-SA"/>
        </w:rPr>
        <w:fldChar w:fldCharType="separate"/>
      </w:r>
      <w:r>
        <w:rPr>
          <w:rFonts w:hint="default" w:ascii="Arial" w:hAnsi="Arial" w:eastAsia="宋体" w:cs="Arial"/>
          <w:i w:val="0"/>
          <w:caps w:val="0"/>
          <w:color w:val="333333"/>
          <w:spacing w:val="0"/>
          <w:kern w:val="2"/>
          <w:sz w:val="21"/>
          <w:szCs w:val="21"/>
          <w:shd w:val="clear" w:color="auto" w:fill="FFFFFF"/>
          <w:lang w:val="en-US" w:eastAsia="zh-CN" w:bidi="ar-SA"/>
        </w:rPr>
        <w:t>疤痕</w:t>
      </w:r>
      <w:r>
        <w:rPr>
          <w:rFonts w:hint="default" w:ascii="Arial" w:hAnsi="Arial" w:eastAsia="宋体" w:cs="Arial"/>
          <w:i w:val="0"/>
          <w:caps w:val="0"/>
          <w:color w:val="333333"/>
          <w:spacing w:val="0"/>
          <w:kern w:val="2"/>
          <w:sz w:val="21"/>
          <w:szCs w:val="21"/>
          <w:shd w:val="clear" w:color="auto" w:fill="FFFFFF"/>
          <w:lang w:val="en-US" w:eastAsia="zh-CN" w:bidi="ar-SA"/>
        </w:rPr>
        <w:fldChar w:fldCharType="end"/>
      </w:r>
      <w:r>
        <w:rPr>
          <w:rFonts w:hint="default" w:ascii="Arial" w:hAnsi="Arial" w:eastAsia="宋体" w:cs="Arial"/>
          <w:i w:val="0"/>
          <w:caps w:val="0"/>
          <w:color w:val="333333"/>
          <w:spacing w:val="0"/>
          <w:kern w:val="2"/>
          <w:sz w:val="21"/>
          <w:szCs w:val="21"/>
          <w:shd w:val="clear" w:color="auto" w:fill="FFFFFF"/>
          <w:lang w:val="en-US" w:eastAsia="zh-CN" w:bidi="ar-SA"/>
        </w:rPr>
        <w:t>体质的人在人群中比例极小，其表现为伤口愈合后表面疤痕呈持续性增大，不但影响外观，而且局部疼痛、红痒疤痕收缩还影响功能运动。 正因为疤痕体质的人极少，有的书中将长</w:t>
      </w:r>
      <w:r>
        <w:rPr>
          <w:rFonts w:hint="default" w:ascii="Arial" w:hAnsi="Arial" w:eastAsia="宋体" w:cs="Arial"/>
          <w:i w:val="0"/>
          <w:caps w:val="0"/>
          <w:color w:val="333333"/>
          <w:spacing w:val="0"/>
          <w:kern w:val="2"/>
          <w:sz w:val="21"/>
          <w:szCs w:val="21"/>
          <w:shd w:val="clear" w:color="auto" w:fill="FFFFFF"/>
          <w:lang w:val="en-US" w:eastAsia="zh-CN" w:bidi="ar-SA"/>
        </w:rPr>
        <w:fldChar w:fldCharType="begin"/>
      </w:r>
      <w:r>
        <w:rPr>
          <w:rFonts w:hint="default" w:ascii="Arial" w:hAnsi="Arial" w:eastAsia="宋体" w:cs="Arial"/>
          <w:i w:val="0"/>
          <w:caps w:val="0"/>
          <w:color w:val="333333"/>
          <w:spacing w:val="0"/>
          <w:kern w:val="2"/>
          <w:sz w:val="21"/>
          <w:szCs w:val="21"/>
          <w:shd w:val="clear" w:color="auto" w:fill="FFFFFF"/>
          <w:lang w:val="en-US" w:eastAsia="zh-CN" w:bidi="ar-SA"/>
        </w:rPr>
        <w:instrText xml:space="preserve"> HYPERLINK "https://baike.baidu.com/item/%E7%96%A4%E7%97%95%E7%96%99%E7%98%A9/10820770" \t "https://baike.baidu.com/item/%E7%96%A4%E7%97%95%E4%BD%93%E8%B4%A8/_blank" </w:instrText>
      </w:r>
      <w:r>
        <w:rPr>
          <w:rFonts w:hint="default" w:ascii="Arial" w:hAnsi="Arial" w:eastAsia="宋体" w:cs="Arial"/>
          <w:i w:val="0"/>
          <w:caps w:val="0"/>
          <w:color w:val="333333"/>
          <w:spacing w:val="0"/>
          <w:kern w:val="2"/>
          <w:sz w:val="21"/>
          <w:szCs w:val="21"/>
          <w:shd w:val="clear" w:color="auto" w:fill="FFFFFF"/>
          <w:lang w:val="en-US" w:eastAsia="zh-CN" w:bidi="ar-SA"/>
        </w:rPr>
        <w:fldChar w:fldCharType="separate"/>
      </w:r>
      <w:r>
        <w:rPr>
          <w:rFonts w:hint="default" w:ascii="Arial" w:hAnsi="Arial" w:eastAsia="宋体" w:cs="Arial"/>
          <w:i w:val="0"/>
          <w:caps w:val="0"/>
          <w:color w:val="333333"/>
          <w:spacing w:val="0"/>
          <w:kern w:val="2"/>
          <w:sz w:val="21"/>
          <w:szCs w:val="21"/>
          <w:shd w:val="clear" w:color="auto" w:fill="FFFFFF"/>
          <w:lang w:val="en-US" w:eastAsia="zh-CN" w:bidi="ar-SA"/>
        </w:rPr>
        <w:t>疤痕疙瘩</w:t>
      </w:r>
      <w:r>
        <w:rPr>
          <w:rFonts w:hint="default" w:ascii="Arial" w:hAnsi="Arial" w:eastAsia="宋体" w:cs="Arial"/>
          <w:i w:val="0"/>
          <w:caps w:val="0"/>
          <w:color w:val="333333"/>
          <w:spacing w:val="0"/>
          <w:kern w:val="2"/>
          <w:sz w:val="21"/>
          <w:szCs w:val="21"/>
          <w:shd w:val="clear" w:color="auto" w:fill="FFFFFF"/>
          <w:lang w:val="en-US" w:eastAsia="zh-CN" w:bidi="ar-SA"/>
        </w:rPr>
        <w:fldChar w:fldCharType="end"/>
      </w:r>
      <w:r>
        <w:rPr>
          <w:rFonts w:hint="default" w:ascii="Arial" w:hAnsi="Arial" w:eastAsia="宋体" w:cs="Arial"/>
          <w:i w:val="0"/>
          <w:caps w:val="0"/>
          <w:color w:val="333333"/>
          <w:spacing w:val="0"/>
          <w:kern w:val="2"/>
          <w:sz w:val="21"/>
          <w:szCs w:val="21"/>
          <w:shd w:val="clear" w:color="auto" w:fill="FFFFFF"/>
          <w:lang w:val="en-US" w:eastAsia="zh-CN" w:bidi="ar-SA"/>
        </w:rPr>
        <w:t>的人也称为疤痕体质，疤痕疙瘩表现为伤口愈合后疤痕向外生长，突起皮肤表面、质硬，也</w:t>
      </w:r>
      <w:r>
        <w:rPr>
          <w:rFonts w:hint="default"/>
        </w:rPr>
        <w:t>可有红痛感觉，但生长到一定程度后，不再继续扩展</w:t>
      </w:r>
      <w:r>
        <w:rPr>
          <w:rFonts w:hint="default" w:ascii="Arial" w:hAnsi="Arial" w:eastAsia="宋体" w:cs="Arial"/>
          <w:i w:val="0"/>
          <w:caps w:val="0"/>
          <w:color w:val="333333"/>
          <w:spacing w:val="0"/>
          <w:sz w:val="21"/>
          <w:szCs w:val="21"/>
          <w:shd w:val="clear" w:color="auto"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cs="Arial"/>
          <w:b/>
          <w:bCs/>
          <w:i w:val="0"/>
          <w:caps w:val="0"/>
          <w:color w:val="333333"/>
          <w:spacing w:val="0"/>
          <w:sz w:val="24"/>
          <w:szCs w:val="24"/>
          <w:shd w:val="clear" w:color="auto" w:fill="FFFFFF"/>
          <w:lang w:val="en-US" w:eastAsia="zh-CN"/>
        </w:rPr>
      </w:pPr>
      <w:r>
        <w:rPr>
          <w:rFonts w:hint="default" w:ascii="Arial" w:hAnsi="Arial" w:cs="Arial"/>
          <w:b/>
          <w:bCs/>
          <w:i w:val="0"/>
          <w:caps w:val="0"/>
          <w:color w:val="333333"/>
          <w:spacing w:val="0"/>
          <w:sz w:val="24"/>
          <w:szCs w:val="24"/>
          <w:shd w:val="clear" w:color="auto" w:fill="FFFFFF"/>
          <w:lang w:val="en-US" w:eastAsia="zh-CN"/>
        </w:rPr>
        <w:t>疤痕体质不能吃什么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cs="Arial"/>
          <w:b w:val="0"/>
          <w:bCs w:val="0"/>
          <w:i w:val="0"/>
          <w:caps w:val="0"/>
          <w:color w:val="333333"/>
          <w:spacing w:val="0"/>
          <w:sz w:val="24"/>
          <w:szCs w:val="24"/>
          <w:shd w:val="clear" w:color="auto" w:fill="FFFFFF"/>
          <w:lang w:val="en-US" w:eastAsia="zh-CN"/>
        </w:rPr>
      </w:pPr>
      <w:r>
        <w:rPr>
          <w:rFonts w:hint="eastAsia" w:ascii="Arial" w:hAnsi="Arial" w:cs="Arial"/>
          <w:b w:val="0"/>
          <w:bCs w:val="0"/>
          <w:i w:val="0"/>
          <w:caps w:val="0"/>
          <w:color w:val="333333"/>
          <w:spacing w:val="0"/>
          <w:sz w:val="24"/>
          <w:szCs w:val="24"/>
          <w:shd w:val="clear" w:color="auto" w:fill="FFFFFF"/>
          <w:lang w:val="en-US" w:eastAsia="zh-CN"/>
        </w:rPr>
        <w:t>1、</w:t>
      </w:r>
      <w:r>
        <w:rPr>
          <w:rFonts w:hint="default" w:ascii="Arial" w:hAnsi="Arial" w:cs="Arial"/>
          <w:b w:val="0"/>
          <w:bCs w:val="0"/>
          <w:i w:val="0"/>
          <w:caps w:val="0"/>
          <w:color w:val="333333"/>
          <w:spacing w:val="0"/>
          <w:sz w:val="24"/>
          <w:szCs w:val="24"/>
          <w:shd w:val="clear" w:color="auto" w:fill="FFFFFF"/>
          <w:lang w:val="en-US" w:eastAsia="zh-CN"/>
        </w:rPr>
        <w:t>辛辣刺激食物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疤痕体质者在平时要少吃辛辣刺激食物，如辣椒、花椒、大蒜、葱、生姜、香菜、芥末等等。食用这类食物对于皮肤的刺激比较大，容易引起痤疮痘痘等，疤痕体质者的痤疮痘痘在抓挠、挤压后，很容易留下疤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cs="Arial"/>
          <w:i w:val="0"/>
          <w:caps w:val="0"/>
          <w:color w:val="333333"/>
          <w:spacing w:val="0"/>
          <w:sz w:val="24"/>
          <w:szCs w:val="24"/>
        </w:rPr>
      </w:pPr>
      <w:r>
        <w:rPr>
          <w:rFonts w:hint="eastAsia" w:ascii="Arial" w:hAnsi="Arial" w:cs="Arial"/>
          <w:b w:val="0"/>
          <w:bCs w:val="0"/>
          <w:i w:val="0"/>
          <w:caps w:val="0"/>
          <w:color w:val="333333"/>
          <w:spacing w:val="0"/>
          <w:sz w:val="24"/>
          <w:szCs w:val="24"/>
          <w:shd w:val="clear" w:color="auto" w:fill="FFFFFF"/>
          <w:lang w:val="en-US" w:eastAsia="zh-CN"/>
        </w:rPr>
        <w:t>2、</w:t>
      </w:r>
      <w:r>
        <w:rPr>
          <w:rFonts w:hint="default" w:ascii="Arial" w:hAnsi="Arial" w:cs="Arial"/>
          <w:b w:val="0"/>
          <w:bCs w:val="0"/>
          <w:i w:val="0"/>
          <w:caps w:val="0"/>
          <w:color w:val="333333"/>
          <w:spacing w:val="0"/>
          <w:sz w:val="24"/>
          <w:szCs w:val="24"/>
          <w:shd w:val="clear" w:color="auto" w:fill="FFFFFF"/>
        </w:rPr>
        <w:t>油腻油炸食物</w:t>
      </w:r>
      <w:r>
        <w:rPr>
          <w:rFonts w:hint="default" w:ascii="Arial" w:hAnsi="Arial" w:cs="Arial"/>
          <w:i w:val="0"/>
          <w:caps w:val="0"/>
          <w:color w:val="333333"/>
          <w:spacing w:val="0"/>
          <w:sz w:val="24"/>
          <w:szCs w:val="24"/>
          <w:shd w:val="clear" w:color="auto"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油腻油炸类食物，如大肥肉、炸鸡、烧烤、火锅等等，疤痕体质者也要少吃。因为这类食品会导致人的皮肤变得易出油、出汗，容易引起毛囊被油脂堵塞，出现闭口、痤疮等，导致留下疤痕的可能性增大。</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cs="Arial"/>
          <w:b w:val="0"/>
          <w:bCs w:val="0"/>
          <w:i w:val="0"/>
          <w:caps w:val="0"/>
          <w:color w:val="333333"/>
          <w:spacing w:val="0"/>
          <w:sz w:val="24"/>
          <w:szCs w:val="24"/>
        </w:rPr>
      </w:pPr>
      <w:r>
        <w:rPr>
          <w:rFonts w:hint="eastAsia" w:ascii="Arial" w:hAnsi="Arial" w:cs="Arial"/>
          <w:b w:val="0"/>
          <w:bCs w:val="0"/>
          <w:i w:val="0"/>
          <w:caps w:val="0"/>
          <w:color w:val="333333"/>
          <w:spacing w:val="0"/>
          <w:sz w:val="24"/>
          <w:szCs w:val="24"/>
          <w:shd w:val="clear" w:color="auto" w:fill="FFFFFF"/>
          <w:lang w:val="en-US" w:eastAsia="zh-CN"/>
        </w:rPr>
        <w:t>3、</w:t>
      </w:r>
      <w:r>
        <w:rPr>
          <w:rFonts w:hint="default" w:ascii="Arial" w:hAnsi="Arial" w:cs="Arial"/>
          <w:b w:val="0"/>
          <w:bCs w:val="0"/>
          <w:i w:val="0"/>
          <w:caps w:val="0"/>
          <w:color w:val="333333"/>
          <w:spacing w:val="0"/>
          <w:sz w:val="24"/>
          <w:szCs w:val="24"/>
          <w:shd w:val="clear" w:color="auto" w:fill="FFFFFF"/>
        </w:rPr>
        <w:t>热性上火食物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一些热性上火食物，如羊肉、牛肉、狗肉、荔枝、龙眼等，吃多了会导致胃热、内火等，而中医认为：面鼻为肺胃二经所主，若素体阳热偏盛，肺经郁热，又复受风邪，则发“肺风粉刺”;肺与大肠相表里，若腑气不通，湿热上攻于面部，则亦发痤疮。因此疤痕体质者不宜多吃这类热性上火的食物，以及风动发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cs="Arial"/>
          <w:b/>
          <w:bCs/>
          <w:i w:val="0"/>
          <w:caps w:val="0"/>
          <w:color w:val="333333"/>
          <w:spacing w:val="0"/>
          <w:sz w:val="24"/>
          <w:szCs w:val="24"/>
          <w:shd w:val="clear" w:color="auto" w:fill="FFFFFF"/>
          <w:lang w:val="en-US" w:eastAsia="zh-CN"/>
        </w:rPr>
      </w:pPr>
      <w:r>
        <w:rPr>
          <w:rFonts w:hint="default" w:ascii="Arial" w:hAnsi="Arial" w:cs="Arial"/>
          <w:b/>
          <w:bCs/>
          <w:i w:val="0"/>
          <w:caps w:val="0"/>
          <w:color w:val="333333"/>
          <w:spacing w:val="0"/>
          <w:sz w:val="24"/>
          <w:szCs w:val="24"/>
          <w:shd w:val="clear" w:color="auto" w:fill="FFFFFF"/>
          <w:lang w:val="en-US" w:eastAsia="zh-CN"/>
        </w:rPr>
        <w:t>疤痕体质预防措施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1、注意饮食，饮食要求清淡，不能吃辛辣刺激类食物，包括海鲜、烟酒。</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2、平时注意清洁卫生，皮肤清理应选用无刺激性的香皂或沐浴露，选用化妆品也一定注意不使用含有汞的化妆品。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3、避免接触铅、汞等重金属物及放射线物质，以免加重色素沉积和皮炎刺激。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4、处于青春期的男女青年，皮脂腺分泌旺盛，因为皮脂腺排泄不畅，有的人常常下意识地用手去挤压，因为挤压的方法不准确，常使局部皮肤有损伤，皮肤的屏障保护功能降低，加上皮脂腺内的容物并未彻底架空干净，细菌乘虚而入，可继发皮脂腺的炎症，因为良多患者忽略了治疗的重要性，使炎症不断加重，甚至造成化脓性皮脂腺炎症，尤其是胸前、下颌、肩部，最轻易造成瘢痕增生、瘢痕疙瘩的形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5、去</w:t>
      </w:r>
      <w:r>
        <w:rPr>
          <w:rFonts w:hint="eastAsia" w:ascii="Arial" w:hAnsi="Arial" w:eastAsia="宋体" w:cs="Arial"/>
          <w:i w:val="0"/>
          <w:caps w:val="0"/>
          <w:color w:val="333333"/>
          <w:spacing w:val="0"/>
          <w:kern w:val="2"/>
          <w:sz w:val="21"/>
          <w:szCs w:val="21"/>
          <w:shd w:val="clear" w:color="auto" w:fill="FFFFFF"/>
          <w:lang w:val="en-US" w:eastAsia="zh-CN" w:bidi="ar-SA"/>
        </w:rPr>
        <w:t>医院</w:t>
      </w:r>
      <w:r>
        <w:rPr>
          <w:rFonts w:hint="default" w:ascii="Arial" w:hAnsi="Arial" w:eastAsia="宋体" w:cs="Arial"/>
          <w:i w:val="0"/>
          <w:caps w:val="0"/>
          <w:color w:val="333333"/>
          <w:spacing w:val="0"/>
          <w:kern w:val="2"/>
          <w:sz w:val="21"/>
          <w:szCs w:val="21"/>
          <w:shd w:val="clear" w:color="auto" w:fill="FFFFFF"/>
          <w:lang w:val="en-US" w:eastAsia="zh-CN" w:bidi="ar-SA"/>
        </w:rPr>
        <w:t>，有时候免不了要注射，开刀，这时候要先告诉医生，以事先采取措施。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rPr>
          <w:rFonts w:hint="default" w:ascii="Arial" w:hAnsi="Arial" w:eastAsia="宋体" w:cs="Arial"/>
          <w:i w:val="0"/>
          <w:caps w:val="0"/>
          <w:color w:val="333333"/>
          <w:spacing w:val="0"/>
          <w:kern w:val="2"/>
          <w:sz w:val="21"/>
          <w:szCs w:val="21"/>
          <w:shd w:val="clear" w:color="auto" w:fill="FFFFFF"/>
          <w:lang w:val="en-US" w:eastAsia="zh-CN" w:bidi="ar-SA"/>
        </w:rPr>
      </w:pPr>
      <w:r>
        <w:rPr>
          <w:rFonts w:hint="default" w:ascii="Arial" w:hAnsi="Arial" w:eastAsia="宋体" w:cs="Arial"/>
          <w:i w:val="0"/>
          <w:caps w:val="0"/>
          <w:color w:val="333333"/>
          <w:spacing w:val="0"/>
          <w:kern w:val="2"/>
          <w:sz w:val="21"/>
          <w:szCs w:val="21"/>
          <w:shd w:val="clear" w:color="auto" w:fill="FFFFFF"/>
          <w:lang w:val="en-US" w:eastAsia="zh-CN" w:bidi="ar-SA"/>
        </w:rPr>
        <w:t>6、假如有家族病史的人，平时就要多留意了，不要磕着碰着，万一受伤要尽早去病院治疗。面积不大的疤痕，经由综合治疗，仍是能控制病情的。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30" w:beforeAutospacing="0" w:after="0" w:afterAutospacing="0" w:line="360" w:lineRule="atLeast"/>
        <w:ind w:left="0" w:right="0" w:firstLine="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53BC63"/>
    <w:multiLevelType w:val="singleLevel"/>
    <w:tmpl w:val="EF53BC6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014C9"/>
    <w:rsid w:val="028014C9"/>
    <w:rsid w:val="050F3D5F"/>
    <w:rsid w:val="05807C73"/>
    <w:rsid w:val="06A849DF"/>
    <w:rsid w:val="0F005F63"/>
    <w:rsid w:val="2A693DD7"/>
    <w:rsid w:val="30EF3D05"/>
    <w:rsid w:val="365E194C"/>
    <w:rsid w:val="36AC63D6"/>
    <w:rsid w:val="37910FF2"/>
    <w:rsid w:val="39EA28E7"/>
    <w:rsid w:val="3DED10AC"/>
    <w:rsid w:val="4A600B29"/>
    <w:rsid w:val="5DAF060F"/>
    <w:rsid w:val="6C9A5015"/>
    <w:rsid w:val="6D5B74E5"/>
    <w:rsid w:val="74563573"/>
    <w:rsid w:val="775209CC"/>
    <w:rsid w:val="7C22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2019-05-17T03:12:00Z</dcterms:created>
  <dc:creator>Administrator</dc:creator>
  <cp:lastModifiedBy>Administrator</cp:lastModifiedBy>
  <dcterms:modified xsi:type="dcterms:W3CDTF">2019-06-19T08:00:34Z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